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57" w:rsidRDefault="00AD5E57" w:rsidP="00AD5E57">
      <w:pPr>
        <w:pStyle w:val="a3"/>
        <w:spacing w:before="0" w:beforeAutospacing="0" w:after="0" w:afterAutospacing="0"/>
        <w:ind w:firstLine="284"/>
        <w:jc w:val="center"/>
      </w:pPr>
      <w:r>
        <w:rPr>
          <w:rStyle w:val="a4"/>
        </w:rPr>
        <w:t>Распоряжение Коллегии Администрации Кемеровской</w:t>
      </w:r>
      <w:r>
        <w:rPr>
          <w:rStyle w:val="a4"/>
        </w:rPr>
        <w:t xml:space="preserve"> области от 9 декабря 2008 г. №</w:t>
      </w:r>
      <w:r>
        <w:rPr>
          <w:rStyle w:val="a4"/>
        </w:rPr>
        <w:t>1295-р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center"/>
      </w:pPr>
      <w:r>
        <w:rPr>
          <w:rStyle w:val="a4"/>
        </w:rPr>
        <w:t>"О создании государственного автономного учреждения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center"/>
      </w:pPr>
      <w:r>
        <w:rPr>
          <w:rStyle w:val="a4"/>
        </w:rPr>
        <w:t>Кемеровской области "</w:t>
      </w:r>
      <w:proofErr w:type="spellStart"/>
      <w:r>
        <w:rPr>
          <w:rStyle w:val="a4"/>
        </w:rPr>
        <w:t>Юргинский</w:t>
      </w:r>
      <w:proofErr w:type="spellEnd"/>
      <w:r>
        <w:rPr>
          <w:rStyle w:val="a4"/>
        </w:rPr>
        <w:t xml:space="preserve"> психоневрологический интернат"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center"/>
      </w:pPr>
      <w:r>
        <w:rPr>
          <w:rStyle w:val="a4"/>
        </w:rPr>
        <w:t>(с изменениями от 8 апреля 2009 г.)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 xml:space="preserve">В соответствии со статьей 120 Гражданского кодекса Российской Федерации, статьями 2, 5 Федерального закона от 03.11.2006 </w:t>
      </w:r>
      <w:r>
        <w:t>№</w:t>
      </w:r>
      <w:r>
        <w:t xml:space="preserve"> 174-ФЗ "Об автономных учреждениях", постановлениями Коллегии Администрации Кемеровской области от 11.01.2008 </w:t>
      </w:r>
      <w:r>
        <w:t>№</w:t>
      </w:r>
      <w:r>
        <w:t xml:space="preserve"> 2 "О порядке определения видов особо ценного движимого имущества государственного автономно</w:t>
      </w:r>
      <w:r>
        <w:t xml:space="preserve">го учреждения", от 26.06.2008 № </w:t>
      </w:r>
      <w:r>
        <w:t>240 "О мерах по реализации Федерального закона "Об автономных учреждениях":</w:t>
      </w:r>
    </w:p>
    <w:p w:rsidR="00AD5E57" w:rsidRDefault="00AD5E57" w:rsidP="00AD5E57">
      <w:pPr>
        <w:pStyle w:val="justifyfull"/>
        <w:spacing w:before="0" w:beforeAutospacing="0" w:after="0" w:afterAutospacing="0"/>
        <w:ind w:firstLine="284"/>
        <w:jc w:val="both"/>
      </w:pPr>
      <w:r>
        <w:t>1.</w:t>
      </w:r>
      <w:bookmarkStart w:id="0" w:name="_GoBack"/>
      <w:bookmarkEnd w:id="0"/>
      <w:r>
        <w:t xml:space="preserve"> Создать государственное автономное учреждение Кемеровской области "</w:t>
      </w:r>
      <w:proofErr w:type="spellStart"/>
      <w:r>
        <w:t>Юргинский</w:t>
      </w:r>
      <w:proofErr w:type="spellEnd"/>
      <w:r>
        <w:t xml:space="preserve"> психоневрологический интернат" (далее - автономное учреждение) путем его учреждения на базе имущества, находящегося в государственной собственности Кемеровской области.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2.</w:t>
      </w:r>
      <w:r>
        <w:t xml:space="preserve"> Департаменту социальной защиты населения Кемеровской области (</w:t>
      </w:r>
      <w:proofErr w:type="spellStart"/>
      <w:r>
        <w:t>Г.В.Остердаг</w:t>
      </w:r>
      <w:proofErr w:type="spellEnd"/>
      <w:r>
        <w:t>):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2.1.</w:t>
      </w:r>
      <w:r>
        <w:t xml:space="preserve"> Выступить от имени Кемеровской области учредителем автономного учреждения и осуществлять функции и полномочия учредителя автономного учреждения.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2.2.</w:t>
      </w:r>
      <w:r>
        <w:t xml:space="preserve"> Утвердить устав автономного учреждения.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2.3.</w:t>
      </w:r>
      <w:r>
        <w:t xml:space="preserve"> Назначить руководителя автономного учреждения и заключить с ним трудовой договор.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2.4.</w:t>
      </w:r>
      <w:r>
        <w:t xml:space="preserve"> Установить задание автономному учреждению в соответствии с предусмотренной уставом автономного учреждения деятельностью.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2.5.</w:t>
      </w:r>
      <w:r>
        <w:t xml:space="preserve"> Осуществить финансовое обеспечение выполнения задания за счет бюджетных ассигнований путем предоставления автономному учреждению субсидий на финансирование предоставления государственных услуг, содержание недвижимого имущества и особо ценного движимого имущества и развитие автономного учреждения.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2.6.</w:t>
      </w:r>
      <w:r>
        <w:t xml:space="preserve"> Направлять в главное финансовое управление Кемеровской области </w:t>
      </w:r>
      <w:proofErr w:type="spellStart"/>
      <w:r>
        <w:t>предложени</w:t>
      </w:r>
      <w:proofErr w:type="spellEnd"/>
      <w:r>
        <w:t xml:space="preserve"> о выделении субсидий автономному учреждению для обеспечения выполнения им задания.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 xml:space="preserve">2.7. </w:t>
      </w:r>
      <w:r>
        <w:t>Принять решение о назначении членов наблюдательного совета автономного учреждения в установленном законом порядке.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3. Главному финансовому управлению Кемеровской области (</w:t>
      </w:r>
      <w:proofErr w:type="spellStart"/>
      <w:r>
        <w:t>С.Н.Ващенко</w:t>
      </w:r>
      <w:proofErr w:type="spellEnd"/>
      <w:r>
        <w:t xml:space="preserve">) при формировании областного бюджета на очередной финансовый год и плановый период </w:t>
      </w:r>
      <w:proofErr w:type="spellStart"/>
      <w:r>
        <w:t>редусматривать</w:t>
      </w:r>
      <w:proofErr w:type="spellEnd"/>
      <w:r>
        <w:t xml:space="preserve"> выделение ассигнований департаменту социальной защиты населения </w:t>
      </w:r>
      <w:proofErr w:type="spellStart"/>
      <w:r>
        <w:t>емеровской</w:t>
      </w:r>
      <w:proofErr w:type="spellEnd"/>
      <w:r>
        <w:t xml:space="preserve"> области (</w:t>
      </w:r>
      <w:proofErr w:type="spellStart"/>
      <w:r>
        <w:t>Г.В.Остердаг</w:t>
      </w:r>
      <w:proofErr w:type="spellEnd"/>
      <w:r>
        <w:t>) на исполнение автономным учреждением задания.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4. Комитету по управлению государственным имуществом Кемеровской области (</w:t>
      </w:r>
      <w:proofErr w:type="spellStart"/>
      <w:r>
        <w:t>Н.С.Витковская</w:t>
      </w:r>
      <w:proofErr w:type="spellEnd"/>
      <w:r>
        <w:t>) закрепить за автономным учреждением в установленном порядке на праве оперативного управления имущество, расположенное по адресу: г. Юрга, ул. Шоссейная, д.34, находящееся в государственной собственности Кемеровской области, и движимое имущество со статусом особо ценного движимого имущества.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 xml:space="preserve">5. </w:t>
      </w:r>
      <w:r>
        <w:t xml:space="preserve">Контроль за исполнением распоряжения возложить на заместителя Губернатора Кемеровской области </w:t>
      </w:r>
      <w:proofErr w:type="spellStart"/>
      <w:r>
        <w:t>В.Э.Новикова</w:t>
      </w:r>
      <w:proofErr w:type="spellEnd"/>
      <w:r>
        <w:t>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6. Распоряжение вступает в силу со дня подписания.</w:t>
      </w:r>
    </w:p>
    <w:p w:rsidR="00AD5E57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t> </w:t>
      </w:r>
    </w:p>
    <w:p w:rsidR="002F6014" w:rsidRDefault="00AD5E57" w:rsidP="00AD5E57">
      <w:pPr>
        <w:pStyle w:val="a3"/>
        <w:spacing w:before="0" w:beforeAutospacing="0" w:after="0" w:afterAutospacing="0"/>
        <w:ind w:firstLine="284"/>
        <w:jc w:val="both"/>
      </w:pPr>
      <w:r>
        <w:rPr>
          <w:rStyle w:val="a4"/>
        </w:rPr>
        <w:t xml:space="preserve">Губернатор Кемеровской области </w:t>
      </w:r>
      <w:r>
        <w:rPr>
          <w:rStyle w:val="a4"/>
        </w:rPr>
        <w:t xml:space="preserve">                                                        </w:t>
      </w:r>
      <w:r>
        <w:rPr>
          <w:rStyle w:val="a4"/>
        </w:rPr>
        <w:t>A.M. Тулеев</w:t>
      </w:r>
    </w:p>
    <w:sectPr w:rsidR="002F6014" w:rsidSect="00AD5E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59"/>
    <w:rsid w:val="002F6014"/>
    <w:rsid w:val="00AA3B59"/>
    <w:rsid w:val="00A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9FCC-0E2C-4A29-A60A-332311E5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E57"/>
    <w:rPr>
      <w:b/>
      <w:bCs/>
    </w:rPr>
  </w:style>
  <w:style w:type="paragraph" w:customStyle="1" w:styleId="justifyfull">
    <w:name w:val="justifyfull"/>
    <w:basedOn w:val="a"/>
    <w:rsid w:val="00AD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Company>diakov.net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2016-06-09T13:48:00Z</dcterms:created>
  <dcterms:modified xsi:type="dcterms:W3CDTF">2016-06-09T13:48:00Z</dcterms:modified>
</cp:coreProperties>
</file>